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2947814" w:rsidR="00537809" w:rsidRPr="00B266B0" w:rsidRDefault="00537809" w:rsidP="2AF8BA39">
      <w:pPr>
        <w:pStyle w:val="Header"/>
        <w:tabs>
          <w:tab w:val="right" w:pos="9639"/>
        </w:tabs>
        <w:rPr>
          <w:i/>
          <w:iCs/>
          <w:noProof w:val="0"/>
          <w:sz w:val="24"/>
          <w:szCs w:val="24"/>
        </w:rPr>
      </w:pPr>
      <w:r w:rsidRPr="2AF8BA39">
        <w:rPr>
          <w:noProof w:val="0"/>
          <w:sz w:val="24"/>
          <w:szCs w:val="24"/>
        </w:rPr>
        <w:t>3GPP TSG-RAN WG2 Meeting #12</w:t>
      </w:r>
      <w:r w:rsidR="00CD7F65">
        <w:rPr>
          <w:noProof w:val="0"/>
          <w:sz w:val="24"/>
          <w:szCs w:val="24"/>
        </w:rPr>
        <w:t>6</w:t>
      </w:r>
      <w:r>
        <w:tab/>
      </w:r>
      <w:r w:rsidR="004F1A83" w:rsidRPr="004F1A83">
        <w:rPr>
          <w:noProof w:val="0"/>
          <w:sz w:val="24"/>
          <w:szCs w:val="24"/>
        </w:rPr>
        <w:t>R2-2404469</w:t>
      </w:r>
    </w:p>
    <w:p w14:paraId="3723E1D3" w14:textId="284ED70F" w:rsidR="005432D9" w:rsidRPr="00465587" w:rsidRDefault="00CD7F65" w:rsidP="005432D9">
      <w:pPr>
        <w:pStyle w:val="Header"/>
        <w:tabs>
          <w:tab w:val="right" w:pos="9639"/>
        </w:tabs>
        <w:rPr>
          <w:rFonts w:eastAsia="SimSun"/>
          <w:bCs/>
          <w:sz w:val="24"/>
          <w:szCs w:val="24"/>
          <w:lang w:eastAsia="zh-CN"/>
        </w:rPr>
      </w:pPr>
      <w:r>
        <w:rPr>
          <w:rFonts w:eastAsia="SimSun"/>
          <w:bCs/>
          <w:sz w:val="24"/>
          <w:szCs w:val="24"/>
          <w:lang w:eastAsia="zh-CN"/>
        </w:rPr>
        <w:t>Fukuoka</w:t>
      </w:r>
      <w:r w:rsidR="005432D9" w:rsidRPr="008B1D34">
        <w:rPr>
          <w:rFonts w:eastAsia="SimSun"/>
          <w:bCs/>
          <w:sz w:val="24"/>
          <w:szCs w:val="24"/>
          <w:lang w:eastAsia="zh-CN"/>
        </w:rPr>
        <w:t xml:space="preserve">, </w:t>
      </w:r>
      <w:r>
        <w:rPr>
          <w:rFonts w:eastAsia="SimSun"/>
          <w:bCs/>
          <w:sz w:val="24"/>
          <w:szCs w:val="24"/>
          <w:lang w:eastAsia="zh-CN"/>
        </w:rPr>
        <w:t>Japan</w:t>
      </w:r>
      <w:r w:rsidR="005432D9" w:rsidRPr="008B1D34">
        <w:rPr>
          <w:rFonts w:eastAsia="SimSun"/>
          <w:bCs/>
          <w:sz w:val="24"/>
          <w:szCs w:val="24"/>
          <w:lang w:eastAsia="zh-CN"/>
        </w:rPr>
        <w:t xml:space="preserve">, </w:t>
      </w:r>
      <w:r>
        <w:rPr>
          <w:rFonts w:eastAsia="SimSun"/>
          <w:bCs/>
          <w:sz w:val="24"/>
          <w:szCs w:val="24"/>
          <w:lang w:eastAsia="zh-CN"/>
        </w:rPr>
        <w:t>20</w:t>
      </w:r>
      <w:r w:rsidR="005432D9" w:rsidRPr="008B1D34">
        <w:rPr>
          <w:rFonts w:eastAsia="SimSun"/>
          <w:bCs/>
          <w:sz w:val="24"/>
          <w:szCs w:val="24"/>
          <w:lang w:eastAsia="zh-CN"/>
        </w:rPr>
        <w:t xml:space="preserve"> – </w:t>
      </w:r>
      <w:r>
        <w:rPr>
          <w:rFonts w:eastAsia="SimSun"/>
          <w:bCs/>
          <w:sz w:val="24"/>
          <w:szCs w:val="24"/>
          <w:lang w:eastAsia="zh-CN"/>
        </w:rPr>
        <w:t>24</w:t>
      </w:r>
      <w:r w:rsidR="005432D9" w:rsidRPr="008B1D34">
        <w:rPr>
          <w:rFonts w:eastAsia="SimSun"/>
          <w:bCs/>
          <w:sz w:val="24"/>
          <w:szCs w:val="24"/>
          <w:lang w:eastAsia="zh-CN"/>
        </w:rPr>
        <w:t xml:space="preserve"> </w:t>
      </w:r>
      <w:r>
        <w:rPr>
          <w:rFonts w:eastAsia="SimSun"/>
          <w:bCs/>
          <w:sz w:val="24"/>
          <w:szCs w:val="24"/>
          <w:lang w:eastAsia="zh-CN"/>
        </w:rPr>
        <w:t>May</w:t>
      </w:r>
      <w:r w:rsidR="005432D9" w:rsidRPr="008B1D34">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w:t>
      </w:r>
      <w:proofErr w:type="gramStart"/>
      <w:r w:rsidRPr="002B5C11">
        <w:t>controllers</w:t>
      </w:r>
      <w:proofErr w:type="gramEnd"/>
      <w:r w:rsidRPr="002B5C11">
        <w:t xml:space="preserve">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 xml:space="preserve">overlaid OFDM sequence(s) over OOK </w:t>
            </w:r>
            <w:proofErr w:type="gramStart"/>
            <w:r>
              <w:t>symbol</w:t>
            </w:r>
            <w:proofErr w:type="gramEnd"/>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 xml:space="preserve">At least duty-cycled monitoring of LP-WUS is </w:t>
            </w:r>
            <w:proofErr w:type="gramStart"/>
            <w:r>
              <w:rPr>
                <w:bCs/>
                <w:lang w:val="en-US" w:eastAsia="zh-CN" w:bidi="ar"/>
              </w:rPr>
              <w:t>supported</w:t>
            </w:r>
            <w:proofErr w:type="gramEnd"/>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 xml:space="preserve">Check in RAN#105 for potential TU adjustment in </w:t>
            </w:r>
            <w:proofErr w:type="gramStart"/>
            <w:r>
              <w:rPr>
                <w:bCs/>
                <w:lang w:val="en-US"/>
              </w:rPr>
              <w:t>RAN2</w:t>
            </w:r>
            <w:proofErr w:type="gramEnd"/>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 xml:space="preserve">low-power wake-up receiver </w:t>
            </w:r>
            <w:proofErr w:type="gramStart"/>
            <w:r>
              <w:rPr>
                <w:bCs/>
                <w:lang w:val="en-US"/>
              </w:rPr>
              <w:t>performance</w:t>
            </w:r>
            <w:proofErr w:type="gramEnd"/>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Define guard RBs for ACS and ASCS </w:t>
            </w:r>
            <w:proofErr w:type="gramStart"/>
            <w:r>
              <w:rPr>
                <w:bCs/>
                <w:lang w:val="en-US"/>
              </w:rPr>
              <w:t>cases</w:t>
            </w:r>
            <w:proofErr w:type="gramEnd"/>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 xml:space="preserve">and set requirements that enable all types of reasonable </w:t>
            </w:r>
            <w:proofErr w:type="gramStart"/>
            <w:r>
              <w:t>implementation</w:t>
            </w:r>
            <w:proofErr w:type="gramEnd"/>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 xml:space="preserve">urrent NR BS requirements is </w:t>
            </w:r>
            <w:proofErr w:type="gramStart"/>
            <w:r>
              <w:rPr>
                <w:bCs/>
              </w:rPr>
              <w:t>baseline</w:t>
            </w:r>
            <w:proofErr w:type="gramEnd"/>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 xml:space="preserve">Specify necessary RRM </w:t>
            </w:r>
            <w:proofErr w:type="gramStart"/>
            <w:r>
              <w:rPr>
                <w:bCs/>
              </w:rPr>
              <w:t>requirements</w:t>
            </w:r>
            <w:proofErr w:type="gramEnd"/>
          </w:p>
          <w:p w14:paraId="4681F177" w14:textId="77777777" w:rsidR="002B5C11" w:rsidRDefault="002B5C11" w:rsidP="009339CB"/>
        </w:tc>
      </w:tr>
    </w:tbl>
    <w:p w14:paraId="1C2B32DA" w14:textId="77777777" w:rsidR="002B5C11" w:rsidRDefault="002B5C11" w:rsidP="009339CB"/>
    <w:p w14:paraId="09994077" w14:textId="084CE0D1" w:rsidR="007649B0" w:rsidRDefault="007649B0" w:rsidP="009339CB">
      <w:r>
        <w:t>The following was agreed in RAN2#125bis meeting</w:t>
      </w:r>
      <w:r w:rsidR="00257050">
        <w:t>:</w:t>
      </w:r>
    </w:p>
    <w:p w14:paraId="59057801" w14:textId="77777777" w:rsidR="007649B0" w:rsidRDefault="007649B0" w:rsidP="009339CB"/>
    <w:p w14:paraId="128A4EC0" w14:textId="77777777" w:rsidR="007649B0" w:rsidRDefault="007649B0" w:rsidP="007649B0">
      <w:pPr>
        <w:pStyle w:val="Agreement"/>
        <w:rPr>
          <w:lang w:eastAsia="zh-CN"/>
        </w:rPr>
      </w:pPr>
      <w:r>
        <w:rPr>
          <w:lang w:eastAsia="zh-CN"/>
        </w:rPr>
        <w:t>The LP-WUS</w:t>
      </w:r>
      <w:r>
        <w:rPr>
          <w:rFonts w:eastAsia="SimSun"/>
          <w:lang w:eastAsia="zh-CN"/>
        </w:rPr>
        <w:t xml:space="preserve"> related</w:t>
      </w:r>
      <w:r>
        <w:rPr>
          <w:lang w:eastAsia="zh-CN"/>
        </w:rPr>
        <w:t xml:space="preserve"> configuration for IDLE/INACTIVE state is provided via system information. </w:t>
      </w:r>
      <w:r>
        <w:rPr>
          <w:rFonts w:eastAsia="SimSun"/>
          <w:lang w:eastAsia="zh-CN"/>
        </w:rPr>
        <w:t>FFS if dedicated configuration is needed.</w:t>
      </w:r>
    </w:p>
    <w:p w14:paraId="5EFBD944" w14:textId="77777777" w:rsidR="007649B0" w:rsidRDefault="007649B0" w:rsidP="007649B0">
      <w:pPr>
        <w:pStyle w:val="Agreement"/>
        <w:rPr>
          <w:lang w:eastAsia="zh-CN"/>
        </w:rPr>
      </w:pPr>
      <w:r>
        <w:rPr>
          <w:rFonts w:eastAsia="SimSun"/>
          <w:lang w:eastAsia="zh-CN"/>
        </w:rPr>
        <w:t>Working assumption: t</w:t>
      </w:r>
      <w:r>
        <w:rPr>
          <w:lang w:eastAsia="zh-CN"/>
        </w:rPr>
        <w:t>he LP-WUS configuration in SIB at least includes the following information:</w:t>
      </w:r>
    </w:p>
    <w:p w14:paraId="7ECAFB69" w14:textId="77777777" w:rsidR="007649B0" w:rsidRDefault="007649B0" w:rsidP="00257050">
      <w:pPr>
        <w:pStyle w:val="Agreement"/>
        <w:numPr>
          <w:ilvl w:val="0"/>
          <w:numId w:val="0"/>
        </w:numPr>
        <w:tabs>
          <w:tab w:val="left" w:pos="720"/>
        </w:tabs>
        <w:ind w:left="1704"/>
        <w:rPr>
          <w:lang w:eastAsia="zh-CN"/>
        </w:rPr>
      </w:pPr>
      <w:r>
        <w:rPr>
          <w:lang w:eastAsia="zh-CN"/>
        </w:rPr>
        <w:t>-</w:t>
      </w:r>
      <w:r>
        <w:rPr>
          <w:lang w:eastAsia="zh-CN"/>
        </w:rPr>
        <w:tab/>
        <w:t>LP-SS configuration</w:t>
      </w:r>
    </w:p>
    <w:p w14:paraId="4C1BF90F" w14:textId="77777777" w:rsidR="007649B0" w:rsidRDefault="007649B0" w:rsidP="00257050">
      <w:pPr>
        <w:pStyle w:val="Agreement"/>
        <w:numPr>
          <w:ilvl w:val="0"/>
          <w:numId w:val="0"/>
        </w:numPr>
        <w:tabs>
          <w:tab w:val="left" w:pos="720"/>
        </w:tabs>
        <w:ind w:left="1704"/>
        <w:rPr>
          <w:lang w:eastAsia="zh-CN"/>
        </w:rPr>
      </w:pPr>
      <w:r>
        <w:rPr>
          <w:lang w:eastAsia="zh-CN"/>
        </w:rPr>
        <w:t>-</w:t>
      </w:r>
      <w:r>
        <w:rPr>
          <w:lang w:eastAsia="zh-CN"/>
        </w:rPr>
        <w:tab/>
        <w:t>LP-WUS configuration</w:t>
      </w:r>
    </w:p>
    <w:p w14:paraId="682E8F7C" w14:textId="77777777" w:rsidR="007649B0" w:rsidRDefault="007649B0" w:rsidP="00257050">
      <w:pPr>
        <w:pStyle w:val="Agreement"/>
        <w:numPr>
          <w:ilvl w:val="0"/>
          <w:numId w:val="0"/>
        </w:numPr>
        <w:tabs>
          <w:tab w:val="left" w:pos="720"/>
        </w:tabs>
        <w:ind w:left="1704"/>
        <w:rPr>
          <w:lang w:eastAsia="zh-CN"/>
        </w:rPr>
      </w:pPr>
      <w:r>
        <w:rPr>
          <w:lang w:eastAsia="zh-CN"/>
        </w:rPr>
        <w:t>-</w:t>
      </w:r>
      <w:r>
        <w:rPr>
          <w:lang w:eastAsia="zh-CN"/>
        </w:rPr>
        <w:tab/>
      </w:r>
      <w:r>
        <w:rPr>
          <w:rFonts w:eastAsia="SimSun"/>
          <w:lang w:eastAsia="zh-CN"/>
        </w:rPr>
        <w:t xml:space="preserve">FFS on </w:t>
      </w:r>
      <w:r>
        <w:rPr>
          <w:lang w:eastAsia="zh-CN"/>
        </w:rPr>
        <w:t xml:space="preserve">Entry/exit condition for LP-WUS monitoring </w:t>
      </w:r>
    </w:p>
    <w:p w14:paraId="137925F4" w14:textId="77777777" w:rsidR="007649B0" w:rsidRDefault="007649B0" w:rsidP="007649B0">
      <w:pPr>
        <w:pStyle w:val="Agreement"/>
        <w:rPr>
          <w:lang w:eastAsia="zh-CN"/>
        </w:rPr>
      </w:pPr>
      <w:r>
        <w:rPr>
          <w:lang w:eastAsia="zh-CN"/>
        </w:rPr>
        <w:t xml:space="preserve">The PEI subgrouping method is taken as baseline for LP-WUS subgrouping, i.e. CN assigned and UE_ID based subgrouping. </w:t>
      </w:r>
      <w:r>
        <w:rPr>
          <w:rFonts w:eastAsia="SimSun"/>
          <w:lang w:eastAsia="zh-CN"/>
        </w:rPr>
        <w:t xml:space="preserve">FFS </w:t>
      </w:r>
      <w:r>
        <w:rPr>
          <w:lang w:eastAsia="zh-CN"/>
        </w:rPr>
        <w:t>the maximum number of subgroups</w:t>
      </w:r>
      <w:r>
        <w:rPr>
          <w:rFonts w:eastAsia="SimSun"/>
          <w:lang w:eastAsia="zh-CN"/>
        </w:rPr>
        <w:t>.</w:t>
      </w:r>
    </w:p>
    <w:p w14:paraId="5657360A" w14:textId="77777777" w:rsidR="007649B0" w:rsidRDefault="007649B0" w:rsidP="009339CB"/>
    <w:p w14:paraId="773B973D" w14:textId="574AC6AF"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8A3785D" w14:textId="77777777" w:rsidR="007800A4" w:rsidRDefault="007800A4" w:rsidP="007800A4">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409A5A48" w14:textId="77777777" w:rsidR="002B5C11" w:rsidRDefault="002B5C11" w:rsidP="009339CB"/>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054496B7"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w:t>
      </w:r>
      <w:proofErr w:type="gramStart"/>
      <w:r w:rsidRPr="00956228">
        <w:rPr>
          <w:rFonts w:ascii="Times New Roman" w:hAnsi="Times New Roman" w:cs="Times New Roman"/>
          <w:bCs/>
          <w:sz w:val="20"/>
          <w:szCs w:val="20"/>
          <w:lang w:val="en-GB"/>
        </w:rPr>
        <w:t>RAN2</w:t>
      </w:r>
      <w:proofErr w:type="gramEnd"/>
      <w:r w:rsidRPr="00956228">
        <w:rPr>
          <w:rFonts w:ascii="Times New Roman" w:hAnsi="Times New Roman" w:cs="Times New Roman"/>
          <w:bCs/>
          <w:sz w:val="20"/>
          <w:szCs w:val="20"/>
          <w:lang w:val="en-GB"/>
        </w:rPr>
        <w:t xml:space="preserve">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lastRenderedPageBreak/>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66136503"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64BCCD28" w14:textId="7AB27F35" w:rsidR="00300E0F" w:rsidRDefault="00300E0F" w:rsidP="00300E0F">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 xml:space="preserve">in the system information </w:t>
      </w:r>
      <w:r w:rsidRPr="00300E0F">
        <w:rPr>
          <w:rFonts w:ascii="Times New Roman" w:hAnsi="Times New Roman" w:cs="Times New Roman"/>
          <w:b/>
          <w:sz w:val="20"/>
          <w:szCs w:val="20"/>
          <w:lang w:val="en-GB"/>
        </w:rPr>
        <w:t>entry/exit condition</w:t>
      </w:r>
      <w:r>
        <w:rPr>
          <w:rFonts w:ascii="Times New Roman" w:hAnsi="Times New Roman" w:cs="Times New Roman"/>
          <w:b/>
          <w:sz w:val="20"/>
          <w:szCs w:val="20"/>
          <w:lang w:val="en-GB"/>
        </w:rPr>
        <w:t xml:space="preserve"> for LP-WUS monitoring</w:t>
      </w:r>
      <w:r w:rsidR="00EE5A84">
        <w:rPr>
          <w:rFonts w:ascii="Times New Roman" w:hAnsi="Times New Roman" w:cs="Times New Roman"/>
          <w:b/>
          <w:sz w:val="20"/>
          <w:szCs w:val="20"/>
          <w:lang w:val="en-GB"/>
        </w:rPr>
        <w:t>.</w:t>
      </w:r>
    </w:p>
    <w:p w14:paraId="1DE6BA76" w14:textId="2B87900E" w:rsidR="00463662" w:rsidRPr="00463662"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300E0F">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 and the UE stops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p>
    <w:p w14:paraId="542F7047" w14:textId="77777777" w:rsidR="00966081" w:rsidRDefault="00966081" w:rsidP="00956228">
      <w:pPr>
        <w:pStyle w:val="Normaltimes"/>
        <w:rPr>
          <w:rFonts w:ascii="Times New Roman" w:hAnsi="Times New Roman" w:cs="Times New Roman"/>
          <w:bCs/>
          <w:sz w:val="20"/>
          <w:szCs w:val="20"/>
          <w:lang w:val="en-GB"/>
        </w:rPr>
      </w:pPr>
    </w:p>
    <w:p w14:paraId="382EBC70" w14:textId="163396DE" w:rsidR="00956228" w:rsidRPr="00956228" w:rsidRDefault="00EE5A84"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00956228"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00956228"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w:t>
      </w:r>
      <w:proofErr w:type="gramStart"/>
      <w:r w:rsidR="00956228" w:rsidRPr="00956228">
        <w:rPr>
          <w:rFonts w:ascii="Times New Roman" w:hAnsi="Times New Roman" w:cs="Times New Roman"/>
          <w:bCs/>
          <w:sz w:val="20"/>
          <w:szCs w:val="20"/>
          <w:lang w:val="en-GB"/>
        </w:rPr>
        <w:t>it would seem that most</w:t>
      </w:r>
      <w:proofErr w:type="gramEnd"/>
      <w:r w:rsidR="00956228" w:rsidRPr="00956228">
        <w:rPr>
          <w:rFonts w:ascii="Times New Roman" w:hAnsi="Times New Roman" w:cs="Times New Roman"/>
          <w:bCs/>
          <w:sz w:val="20"/>
          <w:szCs w:val="20"/>
          <w:lang w:val="en-GB"/>
        </w:rPr>
        <w:t xml:space="preserve"> relevant measurement quantity would </w:t>
      </w:r>
      <w:r w:rsidR="00644DDA">
        <w:rPr>
          <w:rFonts w:ascii="Times New Roman" w:hAnsi="Times New Roman" w:cs="Times New Roman"/>
          <w:bCs/>
          <w:sz w:val="20"/>
          <w:szCs w:val="20"/>
          <w:lang w:val="en-GB"/>
        </w:rPr>
        <w:t xml:space="preserve">be </w:t>
      </w:r>
      <w:r w:rsidR="00956228"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720C5869" w14:textId="77777777" w:rsidR="00966081" w:rsidRDefault="00966081" w:rsidP="00956228">
      <w:pPr>
        <w:pStyle w:val="Normaltimes"/>
        <w:rPr>
          <w:rFonts w:ascii="Times New Roman" w:hAnsi="Times New Roman" w:cs="Times New Roman"/>
          <w:b/>
          <w:sz w:val="20"/>
          <w:szCs w:val="20"/>
          <w:lang w:val="en-GB"/>
        </w:rPr>
      </w:pPr>
    </w:p>
    <w:p w14:paraId="73FFEE39" w14:textId="29F5B14D" w:rsidR="00956228" w:rsidRDefault="00644DDA" w:rsidP="00956228">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1C135E">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w:t>
      </w:r>
      <w:r w:rsidR="00A17CF5">
        <w:rPr>
          <w:rFonts w:ascii="Times New Roman" w:hAnsi="Times New Roman" w:cs="Times New Roman"/>
          <w:b/>
          <w:sz w:val="20"/>
          <w:szCs w:val="20"/>
          <w:lang w:val="en-GB"/>
        </w:rPr>
        <w:t xml:space="preserve">monitoring </w:t>
      </w:r>
      <w:r>
        <w:rPr>
          <w:rFonts w:ascii="Times New Roman" w:hAnsi="Times New Roman" w:cs="Times New Roman"/>
          <w:b/>
          <w:sz w:val="20"/>
          <w:szCs w:val="20"/>
          <w:lang w:val="en-GB"/>
        </w:rPr>
        <w:t xml:space="preserve">entry and exit condition is related to LP-WUS </w:t>
      </w:r>
      <w:r w:rsidR="00966081">
        <w:rPr>
          <w:rFonts w:ascii="Times New Roman" w:hAnsi="Times New Roman" w:cs="Times New Roman"/>
          <w:b/>
          <w:sz w:val="20"/>
          <w:szCs w:val="20"/>
          <w:lang w:val="en-GB"/>
        </w:rPr>
        <w:t>quality</w:t>
      </w:r>
      <w:r>
        <w:rPr>
          <w:rFonts w:ascii="Times New Roman" w:hAnsi="Times New Roman" w:cs="Times New Roman"/>
          <w:b/>
          <w:sz w:val="20"/>
          <w:szCs w:val="20"/>
          <w:lang w:val="en-GB"/>
        </w:rPr>
        <w:t>.</w:t>
      </w:r>
      <w:r w:rsidR="00956228" w:rsidRPr="00956228">
        <w:rPr>
          <w:rFonts w:ascii="Times New Roman" w:hAnsi="Times New Roman" w:cs="Times New Roman"/>
          <w:bCs/>
          <w:sz w:val="20"/>
          <w:szCs w:val="20"/>
          <w:lang w:val="en-GB"/>
        </w:rPr>
        <w:t xml:space="preserve"> </w:t>
      </w:r>
    </w:p>
    <w:p w14:paraId="09A9796A" w14:textId="77777777" w:rsidR="00966081" w:rsidRDefault="00966081" w:rsidP="001C135E">
      <w:pPr>
        <w:pStyle w:val="Normaltimes"/>
        <w:rPr>
          <w:rFonts w:ascii="Times New Roman" w:hAnsi="Times New Roman" w:cs="Times New Roman"/>
          <w:bCs/>
          <w:sz w:val="20"/>
          <w:szCs w:val="20"/>
          <w:lang w:val="en-GB"/>
        </w:rPr>
      </w:pPr>
    </w:p>
    <w:p w14:paraId="635AF09B" w14:textId="1A67580C" w:rsidR="001C135E" w:rsidRPr="00956228" w:rsidRDefault="001C135E" w:rsidP="001C135E">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When the UE is not monitoring LP-WUS and both LR and MR based measurement could be considered for LP-WUS monitoring entry condition. </w:t>
      </w:r>
      <w:r w:rsidRPr="00EE5A84">
        <w:rPr>
          <w:rFonts w:ascii="Times New Roman" w:hAnsi="Times New Roman" w:cs="Times New Roman"/>
          <w:bCs/>
          <w:sz w:val="20"/>
          <w:szCs w:val="20"/>
          <w:lang w:val="en-GB"/>
        </w:rPr>
        <w:t>Evidently, to avoid the need of using MR</w:t>
      </w:r>
      <w:r>
        <w:rPr>
          <w:rFonts w:ascii="Times New Roman" w:hAnsi="Times New Roman" w:cs="Times New Roman"/>
          <w:bCs/>
          <w:sz w:val="20"/>
          <w:szCs w:val="20"/>
          <w:lang w:val="en-GB"/>
        </w:rPr>
        <w:t xml:space="preserve"> and save UE power</w:t>
      </w:r>
      <w:r w:rsidRPr="00EE5A84">
        <w:rPr>
          <w:rFonts w:ascii="Times New Roman" w:hAnsi="Times New Roman" w:cs="Times New Roman"/>
          <w:bCs/>
          <w:sz w:val="20"/>
          <w:szCs w:val="20"/>
          <w:lang w:val="en-GB"/>
        </w:rPr>
        <w:t xml:space="preserve">, the </w:t>
      </w:r>
      <w:r>
        <w:rPr>
          <w:rFonts w:ascii="Times New Roman" w:hAnsi="Times New Roman" w:cs="Times New Roman"/>
          <w:bCs/>
          <w:sz w:val="20"/>
          <w:szCs w:val="20"/>
          <w:lang w:val="en-GB"/>
        </w:rPr>
        <w:t xml:space="preserve">measurement </w:t>
      </w:r>
      <w:r w:rsidRPr="00EE5A84">
        <w:rPr>
          <w:rFonts w:ascii="Times New Roman" w:hAnsi="Times New Roman" w:cs="Times New Roman"/>
          <w:bCs/>
          <w:sz w:val="20"/>
          <w:szCs w:val="20"/>
          <w:lang w:val="en-GB"/>
        </w:rPr>
        <w:t xml:space="preserve">quantity for the </w:t>
      </w:r>
      <w:r>
        <w:rPr>
          <w:rFonts w:ascii="Times New Roman" w:hAnsi="Times New Roman" w:cs="Times New Roman"/>
          <w:bCs/>
          <w:sz w:val="20"/>
          <w:szCs w:val="20"/>
          <w:lang w:val="en-GB"/>
        </w:rPr>
        <w:t xml:space="preserve">exit condition </w:t>
      </w:r>
      <w:r w:rsidRPr="00EE5A84">
        <w:rPr>
          <w:rFonts w:ascii="Times New Roman" w:hAnsi="Times New Roman" w:cs="Times New Roman"/>
          <w:bCs/>
          <w:sz w:val="20"/>
          <w:szCs w:val="20"/>
          <w:lang w:val="en-GB"/>
        </w:rPr>
        <w:t>would need to be evaluated based on LR.</w:t>
      </w:r>
      <w:r w:rsidRPr="00956228">
        <w:rPr>
          <w:rFonts w:ascii="Times New Roman" w:hAnsi="Times New Roman" w:cs="Times New Roman"/>
          <w:bCs/>
          <w:sz w:val="20"/>
          <w:szCs w:val="20"/>
          <w:lang w:val="en-GB"/>
        </w:rPr>
        <w:t xml:space="preserve"> </w:t>
      </w:r>
      <w:r>
        <w:rPr>
          <w:rFonts w:ascii="Times New Roman" w:hAnsi="Times New Roman" w:cs="Times New Roman"/>
          <w:bCs/>
          <w:sz w:val="20"/>
          <w:szCs w:val="20"/>
          <w:lang w:val="en-GB"/>
        </w:rPr>
        <w:t>Based on that the following is proposed.</w:t>
      </w:r>
    </w:p>
    <w:p w14:paraId="2BCD519A" w14:textId="77777777" w:rsidR="00966081" w:rsidRDefault="00966081" w:rsidP="001C135E">
      <w:pPr>
        <w:pStyle w:val="Normaltimes"/>
        <w:rPr>
          <w:rFonts w:ascii="Times New Roman" w:hAnsi="Times New Roman" w:cs="Times New Roman"/>
          <w:b/>
          <w:sz w:val="20"/>
          <w:szCs w:val="20"/>
          <w:lang w:val="en-GB"/>
        </w:rPr>
      </w:pPr>
    </w:p>
    <w:p w14:paraId="45A89B22" w14:textId="45A37BB3" w:rsidR="001C135E" w:rsidRPr="00463662" w:rsidRDefault="001C135E" w:rsidP="001C135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entry condition is evaluated based on MR and/or LR measurement. </w:t>
      </w:r>
    </w:p>
    <w:p w14:paraId="32CD4725" w14:textId="1752534A" w:rsidR="001C135E" w:rsidRPr="00463662" w:rsidRDefault="001C135E" w:rsidP="001C135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exit condition is evaluated based on LR measurement. </w:t>
      </w:r>
    </w:p>
    <w:p w14:paraId="239B41AF" w14:textId="77777777" w:rsidR="00966081" w:rsidRDefault="00966081" w:rsidP="00956228">
      <w:pPr>
        <w:pStyle w:val="Normaltimes"/>
        <w:rPr>
          <w:rFonts w:ascii="Times New Roman" w:hAnsi="Times New Roman" w:cs="Times New Roman"/>
          <w:bCs/>
          <w:sz w:val="20"/>
          <w:szCs w:val="20"/>
          <w:lang w:val="en-GB"/>
        </w:rPr>
      </w:pPr>
    </w:p>
    <w:p w14:paraId="3132F704" w14:textId="0EC48126" w:rsidR="00956228" w:rsidRPr="00956228" w:rsidRDefault="00644DDA" w:rsidP="00956228">
      <w:pPr>
        <w:pStyle w:val="Normaltimes"/>
        <w:rPr>
          <w:rFonts w:ascii="Times New Roman" w:hAnsi="Times New Roman" w:cs="Times New Roman"/>
          <w:sz w:val="20"/>
          <w:szCs w:val="20"/>
          <w:lang w:val="en-GB"/>
        </w:rPr>
      </w:pPr>
      <w:r>
        <w:rPr>
          <w:rFonts w:ascii="Times New Roman" w:hAnsi="Times New Roman" w:cs="Times New Roman"/>
          <w:bCs/>
          <w:sz w:val="20"/>
          <w:szCs w:val="20"/>
          <w:lang w:val="en-GB"/>
        </w:rPr>
        <w:t>T</w:t>
      </w:r>
      <w:r w:rsidR="00956228" w:rsidRPr="00956228">
        <w:rPr>
          <w:rFonts w:ascii="Times New Roman" w:hAnsi="Times New Roman" w:cs="Times New Roman"/>
          <w:bCs/>
          <w:sz w:val="20"/>
          <w:szCs w:val="20"/>
          <w:lang w:val="en-GB"/>
        </w:rPr>
        <w:t xml:space="preserve">he measurement quantities </w:t>
      </w:r>
      <w:r w:rsidRPr="00956228">
        <w:rPr>
          <w:rFonts w:ascii="Times New Roman" w:hAnsi="Times New Roman" w:cs="Times New Roman"/>
          <w:bCs/>
          <w:sz w:val="20"/>
          <w:szCs w:val="20"/>
          <w:lang w:val="en-GB"/>
        </w:rPr>
        <w:t xml:space="preserve">that can be applied </w:t>
      </w:r>
      <w:r>
        <w:rPr>
          <w:rFonts w:ascii="Times New Roman" w:hAnsi="Times New Roman" w:cs="Times New Roman"/>
          <w:bCs/>
          <w:sz w:val="20"/>
          <w:szCs w:val="20"/>
          <w:lang w:val="en-GB"/>
        </w:rPr>
        <w:t>by</w:t>
      </w:r>
      <w:r w:rsidRPr="00956228">
        <w:rPr>
          <w:rFonts w:ascii="Times New Roman" w:hAnsi="Times New Roman" w:cs="Times New Roman"/>
          <w:bCs/>
          <w:sz w:val="20"/>
          <w:szCs w:val="20"/>
          <w:lang w:val="en-GB"/>
        </w:rPr>
        <w:t xml:space="preserve"> LP-WUR</w:t>
      </w:r>
      <w:r>
        <w:rPr>
          <w:rFonts w:ascii="Times New Roman" w:hAnsi="Times New Roman" w:cs="Times New Roman"/>
          <w:bCs/>
          <w:sz w:val="20"/>
          <w:szCs w:val="20"/>
          <w:lang w:val="en-GB"/>
        </w:rPr>
        <w:t xml:space="preserve"> needs to be determined</w:t>
      </w:r>
      <w:r w:rsidR="00956228" w:rsidRPr="00956228">
        <w:rPr>
          <w:rFonts w:ascii="Times New Roman" w:hAnsi="Times New Roman" w:cs="Times New Roman"/>
          <w:bCs/>
          <w:sz w:val="20"/>
          <w:szCs w:val="20"/>
          <w:lang w:val="en-GB"/>
        </w:rPr>
        <w:t xml:space="preserve">. In RAN1 </w:t>
      </w:r>
      <w:r w:rsidR="00956228" w:rsidRPr="00956228">
        <w:rPr>
          <w:rFonts w:ascii="Times New Roman" w:hAnsi="Times New Roman" w:cs="Times New Roman"/>
          <w:sz w:val="20"/>
          <w:szCs w:val="20"/>
          <w:lang w:val="en-GB"/>
        </w:rPr>
        <w:t>SI</w:t>
      </w:r>
      <w:r w:rsidR="00956228" w:rsidRPr="00956228">
        <w:rPr>
          <w:rFonts w:ascii="Times New Roman" w:hAnsi="Times New Roman" w:cs="Times New Roman"/>
          <w:bCs/>
          <w:sz w:val="20"/>
          <w:szCs w:val="20"/>
          <w:lang w:val="en-GB"/>
        </w:rPr>
        <w:t xml:space="preserve"> discussions, different measurement quantities were considered. </w:t>
      </w:r>
      <w:r w:rsidR="00956228" w:rsidRPr="00956228">
        <w:rPr>
          <w:rFonts w:ascii="Times New Roman" w:hAnsi="Times New Roman" w:cs="Times New Roman"/>
          <w:sz w:val="20"/>
          <w:szCs w:val="20"/>
          <w:lang w:val="en-GB"/>
        </w:rPr>
        <w:t xml:space="preserve">For LR that </w:t>
      </w:r>
      <w:proofErr w:type="gramStart"/>
      <w:r w:rsidR="00956228" w:rsidRPr="00956228">
        <w:rPr>
          <w:rFonts w:ascii="Times New Roman" w:hAnsi="Times New Roman" w:cs="Times New Roman"/>
          <w:sz w:val="20"/>
          <w:szCs w:val="20"/>
          <w:lang w:val="en-GB"/>
        </w:rPr>
        <w:t>is capable of receiving</w:t>
      </w:r>
      <w:proofErr w:type="gramEnd"/>
      <w:r w:rsidR="00956228" w:rsidRPr="00956228">
        <w:rPr>
          <w:rFonts w:ascii="Times New Roman" w:hAnsi="Times New Roman" w:cs="Times New Roman"/>
          <w:sz w:val="20"/>
          <w:szCs w:val="20"/>
          <w:lang w:val="en-GB"/>
        </w:rPr>
        <w:t xml:space="preserve"> PSS/SSS, measurement quantities would need to be considered based on SSB (PSS/SSS)</w:t>
      </w:r>
      <w:r>
        <w:rPr>
          <w:rFonts w:ascii="Times New Roman" w:hAnsi="Times New Roman" w:cs="Times New Roman"/>
          <w:sz w:val="20"/>
          <w:szCs w:val="20"/>
          <w:lang w:val="en-GB"/>
        </w:rPr>
        <w:t xml:space="preserve"> </w:t>
      </w:r>
      <w:r w:rsidR="00956228" w:rsidRPr="00956228">
        <w:rPr>
          <w:rFonts w:ascii="Times New Roman" w:hAnsi="Times New Roman" w:cs="Times New Roman"/>
          <w:sz w:val="20"/>
          <w:szCs w:val="20"/>
          <w:lang w:val="en-GB"/>
        </w:rPr>
        <w:t>while there are existing measurement quantities defined for MR based on SSB, such as SS-RSRP</w:t>
      </w:r>
      <w:r>
        <w:rPr>
          <w:rFonts w:ascii="Times New Roman" w:hAnsi="Times New Roman" w:cs="Times New Roman"/>
          <w:sz w:val="20"/>
          <w:szCs w:val="20"/>
          <w:lang w:val="en-GB"/>
        </w:rPr>
        <w:t>.</w:t>
      </w:r>
      <w:r w:rsidR="00956228" w:rsidRPr="00956228">
        <w:rPr>
          <w:rFonts w:ascii="Times New Roman" w:hAnsi="Times New Roman" w:cs="Times New Roman"/>
          <w:sz w:val="20"/>
          <w:szCs w:val="20"/>
          <w:lang w:val="en-GB"/>
        </w:rPr>
        <w:t xml:space="preserve"> </w:t>
      </w:r>
    </w:p>
    <w:p w14:paraId="05B77324" w14:textId="77777777" w:rsidR="00966081" w:rsidRDefault="00966081" w:rsidP="00956228">
      <w:pPr>
        <w:pStyle w:val="Normaltimes"/>
        <w:rPr>
          <w:rFonts w:ascii="Times New Roman" w:hAnsi="Times New Roman" w:cs="Times New Roman"/>
          <w:b/>
          <w:sz w:val="20"/>
          <w:szCs w:val="20"/>
          <w:lang w:val="en-GB"/>
        </w:rPr>
      </w:pPr>
    </w:p>
    <w:p w14:paraId="0B3B231D" w14:textId="240651FE" w:rsidR="00956228" w:rsidRDefault="001C135E" w:rsidP="00956228">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956228" w:rsidRPr="00956228">
        <w:rPr>
          <w:rFonts w:ascii="Times New Roman" w:hAnsi="Times New Roman" w:cs="Times New Roman"/>
          <w:b/>
          <w:sz w:val="20"/>
          <w:szCs w:val="20"/>
          <w:lang w:val="en-GB"/>
        </w:rPr>
        <w:t xml:space="preserve">: </w:t>
      </w:r>
      <w:r w:rsidR="00644DDA">
        <w:rPr>
          <w:rFonts w:ascii="Times New Roman" w:hAnsi="Times New Roman" w:cs="Times New Roman"/>
          <w:b/>
          <w:sz w:val="20"/>
          <w:szCs w:val="20"/>
          <w:lang w:val="en-GB"/>
        </w:rPr>
        <w:t xml:space="preserve">RAN2 </w:t>
      </w:r>
      <w:r>
        <w:rPr>
          <w:rFonts w:ascii="Times New Roman" w:hAnsi="Times New Roman" w:cs="Times New Roman"/>
          <w:b/>
          <w:sz w:val="20"/>
          <w:szCs w:val="20"/>
          <w:lang w:val="en-GB"/>
        </w:rPr>
        <w:t xml:space="preserve">assumes that </w:t>
      </w:r>
      <w:r w:rsidR="00644DDA">
        <w:rPr>
          <w:rFonts w:ascii="Times New Roman" w:hAnsi="Times New Roman" w:cs="Times New Roman"/>
          <w:b/>
          <w:sz w:val="20"/>
          <w:szCs w:val="20"/>
          <w:lang w:val="en-GB"/>
        </w:rPr>
        <w:t>RAN</w:t>
      </w:r>
      <w:r>
        <w:rPr>
          <w:rFonts w:ascii="Times New Roman" w:hAnsi="Times New Roman" w:cs="Times New Roman"/>
          <w:b/>
          <w:sz w:val="20"/>
          <w:szCs w:val="20"/>
          <w:lang w:val="en-GB"/>
        </w:rPr>
        <w:t>1</w:t>
      </w:r>
      <w:r w:rsidR="00644DDA">
        <w:rPr>
          <w:rFonts w:ascii="Times New Roman" w:hAnsi="Times New Roman" w:cs="Times New Roman"/>
          <w:b/>
          <w:sz w:val="20"/>
          <w:szCs w:val="20"/>
          <w:lang w:val="en-GB"/>
        </w:rPr>
        <w:t xml:space="preserve"> define</w:t>
      </w:r>
      <w:r>
        <w:rPr>
          <w:rFonts w:ascii="Times New Roman" w:hAnsi="Times New Roman" w:cs="Times New Roman"/>
          <w:b/>
          <w:sz w:val="20"/>
          <w:szCs w:val="20"/>
          <w:lang w:val="en-GB"/>
        </w:rPr>
        <w:t>s</w:t>
      </w:r>
      <w:r w:rsidR="00644DDA">
        <w:rPr>
          <w:rFonts w:ascii="Times New Roman" w:hAnsi="Times New Roman" w:cs="Times New Roman"/>
          <w:b/>
          <w:sz w:val="20"/>
          <w:szCs w:val="20"/>
          <w:lang w:val="en-GB"/>
        </w:rPr>
        <w:t xml:space="preserve"> </w:t>
      </w:r>
      <w:r w:rsidR="00644DDA" w:rsidRPr="00644DDA">
        <w:rPr>
          <w:rFonts w:ascii="Times New Roman" w:hAnsi="Times New Roman" w:cs="Times New Roman"/>
          <w:b/>
          <w:sz w:val="20"/>
          <w:szCs w:val="20"/>
          <w:lang w:val="en-GB"/>
        </w:rPr>
        <w:t>LR measurements quantities</w:t>
      </w:r>
      <w:r>
        <w:rPr>
          <w:rFonts w:ascii="Times New Roman" w:hAnsi="Times New Roman" w:cs="Times New Roman"/>
          <w:b/>
          <w:sz w:val="20"/>
          <w:szCs w:val="20"/>
          <w:lang w:val="en-GB"/>
        </w:rPr>
        <w:t xml:space="preserve"> for LP-WUS</w:t>
      </w:r>
      <w:r w:rsidR="008734C2">
        <w:rPr>
          <w:rFonts w:ascii="Times New Roman" w:hAnsi="Times New Roman" w:cs="Times New Roman"/>
          <w:b/>
          <w:sz w:val="20"/>
          <w:szCs w:val="20"/>
          <w:lang w:val="en-GB"/>
        </w:rPr>
        <w:t>.</w:t>
      </w:r>
    </w:p>
    <w:p w14:paraId="57F915FE" w14:textId="77777777" w:rsidR="00966081" w:rsidRPr="00956228" w:rsidRDefault="00966081" w:rsidP="00956228">
      <w:pPr>
        <w:pStyle w:val="Normaltimes"/>
        <w:rPr>
          <w:rFonts w:ascii="Times New Roman" w:hAnsi="Times New Roman" w:cs="Times New Roman"/>
          <w:bCs/>
          <w:sz w:val="20"/>
          <w:szCs w:val="20"/>
          <w:lang w:val="en-GB"/>
        </w:rPr>
      </w:pPr>
    </w:p>
    <w:p w14:paraId="0D001092" w14:textId="77777777" w:rsidR="00DC7292" w:rsidRDefault="00AF38D5" w:rsidP="00DC7292">
      <w:r>
        <w:t>In scope of the IDLE/</w:t>
      </w:r>
      <w:r w:rsidR="00C653C0">
        <w:t>INACTIVE</w:t>
      </w:r>
      <w:r>
        <w:t xml:space="preserve"> mode operation, the </w:t>
      </w:r>
      <w:r w:rsidR="00C653C0">
        <w:t xml:space="preserve">WID </w:t>
      </w:r>
      <w:r>
        <w:t xml:space="preserve">objective seeks to specify LP-WUS triggered paging monitoring. In strict sense this would seem to imply that LP-WUS triggering should result UE to monitor the associated PO. </w:t>
      </w:r>
      <w:r w:rsidR="00DC7292">
        <w:t xml:space="preserve">In Rel-18 different approaches were discussed how to determine the PO which UE should monitor, upon LP-WUS triggering: </w:t>
      </w:r>
    </w:p>
    <w:p w14:paraId="4B735761" w14:textId="53ADBE45" w:rsidR="00DC7292" w:rsidRDefault="00DC7292" w:rsidP="00DC7292">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5570350E" w14:textId="04B31313" w:rsidR="00DC7292" w:rsidRDefault="00DC7292" w:rsidP="00DC7292">
      <w:pPr>
        <w:pStyle w:val="ListParagraph"/>
        <w:numPr>
          <w:ilvl w:val="0"/>
          <w:numId w:val="20"/>
        </w:numPr>
      </w:pPr>
      <w:r>
        <w:t xml:space="preserve">‘Closest PO’; where the LP-WUS trigger the UE to monitor PO that would be closest to the LP-WUS </w:t>
      </w:r>
    </w:p>
    <w:p w14:paraId="6BBF3E69" w14:textId="2BDB3E15" w:rsidR="00AF38D5" w:rsidRDefault="00DC7292" w:rsidP="00DC7292">
      <w:pPr>
        <w:pStyle w:val="ListParagraph"/>
        <w:numPr>
          <w:ilvl w:val="0"/>
          <w:numId w:val="20"/>
        </w:numPr>
      </w:pPr>
      <w:r>
        <w:t>‘Normal PO’; where LP-WUS would trigger the UE to monitor the same IDLE/Inactive mode PO that UE would monitor normally without LP-WUS</w:t>
      </w:r>
    </w:p>
    <w:p w14:paraId="3BEE083C" w14:textId="790A0A42" w:rsidR="00DC7292" w:rsidRPr="00DC7292" w:rsidRDefault="00DC7292" w:rsidP="00DC7292">
      <w:r>
        <w:lastRenderedPageBreak/>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35BEC781" w14:textId="77777777" w:rsidR="00DC7292" w:rsidRPr="00DC7292" w:rsidRDefault="00DC7292" w:rsidP="00DC7292"/>
    <w:p w14:paraId="4627C082" w14:textId="1ED53FFA" w:rsidR="00AF38D5" w:rsidRDefault="00AF38D5" w:rsidP="00AF38D5">
      <w:pPr>
        <w:rPr>
          <w:b/>
          <w:bCs/>
        </w:rPr>
      </w:pPr>
      <w:r w:rsidRPr="00AF38D5">
        <w:rPr>
          <w:b/>
          <w:bCs/>
        </w:rPr>
        <w:t>Proposal</w:t>
      </w:r>
      <w:r w:rsidR="00C653C0">
        <w:rPr>
          <w:b/>
          <w:bCs/>
        </w:rPr>
        <w:t xml:space="preserve"> 7</w:t>
      </w:r>
      <w:r w:rsidRPr="00AF38D5">
        <w:rPr>
          <w:b/>
          <w:bCs/>
        </w:rPr>
        <w:t xml:space="preserve">: UE monitors the legacy </w:t>
      </w:r>
      <w:r w:rsidR="00C653C0">
        <w:rPr>
          <w:b/>
          <w:bCs/>
        </w:rPr>
        <w:t xml:space="preserve">PEI and/or </w:t>
      </w:r>
      <w:r w:rsidRPr="00AF38D5">
        <w:rPr>
          <w:b/>
          <w:bCs/>
        </w:rPr>
        <w:t>PO after receiving LP-WUS indicating wake-up and no changes to the paging occasion to be monitored are supported.</w:t>
      </w:r>
    </w:p>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4B5D8B02" w14:textId="77777777" w:rsidR="00966081" w:rsidRDefault="00966081" w:rsidP="00966081">
      <w:pPr>
        <w:pStyle w:val="Normaltimes"/>
        <w:rPr>
          <w:rFonts w:ascii="Times New Roman" w:hAnsi="Times New Roman" w:cs="Times New Roman"/>
          <w:bCs/>
          <w:sz w:val="20"/>
          <w:szCs w:val="20"/>
          <w:lang w:val="en-GB"/>
        </w:rPr>
      </w:pPr>
    </w:p>
    <w:p w14:paraId="5EAAACC2" w14:textId="77777777" w:rsidR="00966081" w:rsidRDefault="00966081" w:rsidP="00966081">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 xml:space="preserve">in the system information </w:t>
      </w:r>
      <w:r w:rsidRPr="00300E0F">
        <w:rPr>
          <w:rFonts w:ascii="Times New Roman" w:hAnsi="Times New Roman" w:cs="Times New Roman"/>
          <w:b/>
          <w:sz w:val="20"/>
          <w:szCs w:val="20"/>
          <w:lang w:val="en-GB"/>
        </w:rPr>
        <w:t>entry/exit condition</w:t>
      </w:r>
      <w:r>
        <w:rPr>
          <w:rFonts w:ascii="Times New Roman" w:hAnsi="Times New Roman" w:cs="Times New Roman"/>
          <w:b/>
          <w:sz w:val="20"/>
          <w:szCs w:val="20"/>
          <w:lang w:val="en-GB"/>
        </w:rPr>
        <w:t xml:space="preserve"> for LP-WUS monitoring.</w:t>
      </w:r>
    </w:p>
    <w:p w14:paraId="54B270EE" w14:textId="77777777" w:rsidR="00966081" w:rsidRPr="00463662" w:rsidRDefault="00966081" w:rsidP="00966081">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 and the UE stops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w:t>
      </w:r>
    </w:p>
    <w:p w14:paraId="52D4CF56" w14:textId="10CC7457" w:rsidR="00966081" w:rsidRDefault="00966081" w:rsidP="00966081">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LP-WUS monitoring entry and exit condition is related to LP-WUS quality.</w:t>
      </w:r>
      <w:r w:rsidRPr="00956228">
        <w:rPr>
          <w:rFonts w:ascii="Times New Roman" w:hAnsi="Times New Roman" w:cs="Times New Roman"/>
          <w:bCs/>
          <w:sz w:val="20"/>
          <w:szCs w:val="20"/>
          <w:lang w:val="en-GB"/>
        </w:rPr>
        <w:t xml:space="preserve"> </w:t>
      </w:r>
    </w:p>
    <w:p w14:paraId="45C7C97C" w14:textId="77777777" w:rsidR="00966081" w:rsidRPr="00463662" w:rsidRDefault="00966081" w:rsidP="00966081">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entry condition is evaluated based on MR and/or LR measurement. </w:t>
      </w:r>
    </w:p>
    <w:p w14:paraId="1C8979CF" w14:textId="77777777" w:rsidR="00966081" w:rsidRPr="00463662" w:rsidRDefault="00966081" w:rsidP="00966081">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exit condition is evaluated based on LR measurement. </w:t>
      </w:r>
    </w:p>
    <w:p w14:paraId="7BAEB62B" w14:textId="6720B95D" w:rsidR="00966081" w:rsidRDefault="00966081" w:rsidP="00966081">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95622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RAN2 assumes that RAN1 defines </w:t>
      </w:r>
      <w:r w:rsidRPr="00644DDA">
        <w:rPr>
          <w:rFonts w:ascii="Times New Roman" w:hAnsi="Times New Roman" w:cs="Times New Roman"/>
          <w:b/>
          <w:sz w:val="20"/>
          <w:szCs w:val="20"/>
          <w:lang w:val="en-GB"/>
        </w:rPr>
        <w:t>LR measurements quantities</w:t>
      </w:r>
      <w:r w:rsidR="00666AEF">
        <w:rPr>
          <w:rFonts w:ascii="Times New Roman" w:hAnsi="Times New Roman" w:cs="Times New Roman"/>
          <w:b/>
          <w:sz w:val="20"/>
          <w:szCs w:val="20"/>
          <w:lang w:val="en-GB"/>
        </w:rPr>
        <w:t>.</w:t>
      </w:r>
    </w:p>
    <w:p w14:paraId="3449ADE1" w14:textId="77777777" w:rsidR="00966081" w:rsidRDefault="00966081" w:rsidP="00966081">
      <w:pPr>
        <w:rPr>
          <w:b/>
          <w:bCs/>
        </w:rPr>
      </w:pPr>
      <w:r w:rsidRPr="00AF38D5">
        <w:rPr>
          <w:b/>
          <w:bCs/>
        </w:rPr>
        <w:t>Proposal</w:t>
      </w:r>
      <w:r>
        <w:rPr>
          <w:b/>
          <w:bCs/>
        </w:rPr>
        <w:t xml:space="preserve"> 7</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05E76222" w14:textId="77777777" w:rsidR="003E4847" w:rsidRDefault="003E4847" w:rsidP="003A3ED4">
      <w:pPr>
        <w:rPr>
          <w:b/>
          <w:bCs/>
        </w:rPr>
      </w:pPr>
    </w:p>
    <w:p w14:paraId="10EA7723" w14:textId="77777777" w:rsidR="003A3ED4" w:rsidRPr="004F4540" w:rsidRDefault="003A3ED4" w:rsidP="009339CB">
      <w:pPr>
        <w:rPr>
          <w:bCs/>
        </w:rPr>
      </w:pPr>
    </w:p>
    <w:sectPr w:rsidR="003A3ED4"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9"/>
  </w:num>
  <w:num w:numId="21" w16cid:durableId="16514742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3484"/>
    <w:rsid w:val="00145075"/>
    <w:rsid w:val="001741A0"/>
    <w:rsid w:val="00175FA0"/>
    <w:rsid w:val="0018542A"/>
    <w:rsid w:val="00194CD0"/>
    <w:rsid w:val="001B2E1E"/>
    <w:rsid w:val="001B49C9"/>
    <w:rsid w:val="001C135E"/>
    <w:rsid w:val="001C23F4"/>
    <w:rsid w:val="001C4F79"/>
    <w:rsid w:val="001F168B"/>
    <w:rsid w:val="001F7831"/>
    <w:rsid w:val="00204045"/>
    <w:rsid w:val="0020712B"/>
    <w:rsid w:val="0022606D"/>
    <w:rsid w:val="00231728"/>
    <w:rsid w:val="00244A05"/>
    <w:rsid w:val="00250404"/>
    <w:rsid w:val="00256B74"/>
    <w:rsid w:val="00257050"/>
    <w:rsid w:val="002610D8"/>
    <w:rsid w:val="002747EC"/>
    <w:rsid w:val="002855BF"/>
    <w:rsid w:val="00290A7C"/>
    <w:rsid w:val="002B2988"/>
    <w:rsid w:val="002B5C11"/>
    <w:rsid w:val="002F0D22"/>
    <w:rsid w:val="00300E0F"/>
    <w:rsid w:val="00311B17"/>
    <w:rsid w:val="003172DC"/>
    <w:rsid w:val="00325AE3"/>
    <w:rsid w:val="00326069"/>
    <w:rsid w:val="0035462D"/>
    <w:rsid w:val="0036459E"/>
    <w:rsid w:val="00364B41"/>
    <w:rsid w:val="00383096"/>
    <w:rsid w:val="0039346C"/>
    <w:rsid w:val="003A3ED4"/>
    <w:rsid w:val="003A41EF"/>
    <w:rsid w:val="003B40AD"/>
    <w:rsid w:val="003C4E37"/>
    <w:rsid w:val="003D0FD0"/>
    <w:rsid w:val="003E16BE"/>
    <w:rsid w:val="003E4847"/>
    <w:rsid w:val="003F4E28"/>
    <w:rsid w:val="003F76B6"/>
    <w:rsid w:val="004006E8"/>
    <w:rsid w:val="00401855"/>
    <w:rsid w:val="0044304E"/>
    <w:rsid w:val="00446C3A"/>
    <w:rsid w:val="00463662"/>
    <w:rsid w:val="00465587"/>
    <w:rsid w:val="00477455"/>
    <w:rsid w:val="004A1F7B"/>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44DDA"/>
    <w:rsid w:val="00646D99"/>
    <w:rsid w:val="00656910"/>
    <w:rsid w:val="006574C0"/>
    <w:rsid w:val="00666AEF"/>
    <w:rsid w:val="00696821"/>
    <w:rsid w:val="006A12A9"/>
    <w:rsid w:val="006B2172"/>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49B0"/>
    <w:rsid w:val="007662B5"/>
    <w:rsid w:val="007800A4"/>
    <w:rsid w:val="00781F0F"/>
    <w:rsid w:val="0078727C"/>
    <w:rsid w:val="0079049D"/>
    <w:rsid w:val="00793DC5"/>
    <w:rsid w:val="00796823"/>
    <w:rsid w:val="007A2E55"/>
    <w:rsid w:val="007B18D8"/>
    <w:rsid w:val="007C095F"/>
    <w:rsid w:val="007C2DD0"/>
    <w:rsid w:val="007F2E08"/>
    <w:rsid w:val="008024FA"/>
    <w:rsid w:val="008028A4"/>
    <w:rsid w:val="00813245"/>
    <w:rsid w:val="0082703D"/>
    <w:rsid w:val="00840DE0"/>
    <w:rsid w:val="00847CD0"/>
    <w:rsid w:val="008607A8"/>
    <w:rsid w:val="0086354A"/>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2060"/>
    <w:rsid w:val="00956228"/>
    <w:rsid w:val="00961B32"/>
    <w:rsid w:val="00962509"/>
    <w:rsid w:val="00966081"/>
    <w:rsid w:val="00970DB3"/>
    <w:rsid w:val="00974A31"/>
    <w:rsid w:val="00974BB0"/>
    <w:rsid w:val="00975BCD"/>
    <w:rsid w:val="009818A2"/>
    <w:rsid w:val="009928A9"/>
    <w:rsid w:val="009947A4"/>
    <w:rsid w:val="009A0AF3"/>
    <w:rsid w:val="009B07CD"/>
    <w:rsid w:val="009C19E9"/>
    <w:rsid w:val="009D74A6"/>
    <w:rsid w:val="009E0E87"/>
    <w:rsid w:val="00A10F02"/>
    <w:rsid w:val="00A17176"/>
    <w:rsid w:val="00A17CF5"/>
    <w:rsid w:val="00A204CA"/>
    <w:rsid w:val="00A209D6"/>
    <w:rsid w:val="00A22738"/>
    <w:rsid w:val="00A36F5F"/>
    <w:rsid w:val="00A430EC"/>
    <w:rsid w:val="00A53724"/>
    <w:rsid w:val="00A54B2B"/>
    <w:rsid w:val="00A703B6"/>
    <w:rsid w:val="00A82346"/>
    <w:rsid w:val="00A9671C"/>
    <w:rsid w:val="00AA1553"/>
    <w:rsid w:val="00AD7E7C"/>
    <w:rsid w:val="00AF2492"/>
    <w:rsid w:val="00AF38D5"/>
    <w:rsid w:val="00B05380"/>
    <w:rsid w:val="00B05962"/>
    <w:rsid w:val="00B15449"/>
    <w:rsid w:val="00B16C2F"/>
    <w:rsid w:val="00B27303"/>
    <w:rsid w:val="00B47541"/>
    <w:rsid w:val="00B47FD1"/>
    <w:rsid w:val="00B516BB"/>
    <w:rsid w:val="00B5751D"/>
    <w:rsid w:val="00B669E9"/>
    <w:rsid w:val="00B7538C"/>
    <w:rsid w:val="00B84DB2"/>
    <w:rsid w:val="00B8569E"/>
    <w:rsid w:val="00BC3555"/>
    <w:rsid w:val="00BD058A"/>
    <w:rsid w:val="00C12B51"/>
    <w:rsid w:val="00C24650"/>
    <w:rsid w:val="00C25465"/>
    <w:rsid w:val="00C31806"/>
    <w:rsid w:val="00C33079"/>
    <w:rsid w:val="00C55A12"/>
    <w:rsid w:val="00C653C0"/>
    <w:rsid w:val="00C6553E"/>
    <w:rsid w:val="00C83A13"/>
    <w:rsid w:val="00C86F10"/>
    <w:rsid w:val="00C9068C"/>
    <w:rsid w:val="00C92967"/>
    <w:rsid w:val="00CA3D0C"/>
    <w:rsid w:val="00CA654B"/>
    <w:rsid w:val="00CB72B8"/>
    <w:rsid w:val="00CD0BA8"/>
    <w:rsid w:val="00CD4C7B"/>
    <w:rsid w:val="00CD58FE"/>
    <w:rsid w:val="00CD7F65"/>
    <w:rsid w:val="00D33BE3"/>
    <w:rsid w:val="00D3792D"/>
    <w:rsid w:val="00D54820"/>
    <w:rsid w:val="00D54C87"/>
    <w:rsid w:val="00D55E47"/>
    <w:rsid w:val="00D62E19"/>
    <w:rsid w:val="00D67CD1"/>
    <w:rsid w:val="00D738D6"/>
    <w:rsid w:val="00D80795"/>
    <w:rsid w:val="00D8377A"/>
    <w:rsid w:val="00D854BE"/>
    <w:rsid w:val="00D87E00"/>
    <w:rsid w:val="00D9134D"/>
    <w:rsid w:val="00D96D11"/>
    <w:rsid w:val="00DA7A03"/>
    <w:rsid w:val="00DB0DB8"/>
    <w:rsid w:val="00DB1818"/>
    <w:rsid w:val="00DC309B"/>
    <w:rsid w:val="00DC4DA2"/>
    <w:rsid w:val="00DC5261"/>
    <w:rsid w:val="00DC7292"/>
    <w:rsid w:val="00DE25D2"/>
    <w:rsid w:val="00DE7A34"/>
    <w:rsid w:val="00DF7C20"/>
    <w:rsid w:val="00E038FB"/>
    <w:rsid w:val="00E21ADF"/>
    <w:rsid w:val="00E46C08"/>
    <w:rsid w:val="00E471CF"/>
    <w:rsid w:val="00E62835"/>
    <w:rsid w:val="00E6480E"/>
    <w:rsid w:val="00E77645"/>
    <w:rsid w:val="00E83697"/>
    <w:rsid w:val="00E859B6"/>
    <w:rsid w:val="00EA66C9"/>
    <w:rsid w:val="00EB5D32"/>
    <w:rsid w:val="00EC4A25"/>
    <w:rsid w:val="00EE5A8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88</TotalTime>
  <Pages>4</Pages>
  <Words>1375</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39</cp:revision>
  <dcterms:created xsi:type="dcterms:W3CDTF">2024-04-03T18:37:00Z</dcterms:created>
  <dcterms:modified xsi:type="dcterms:W3CDTF">2024-05-08T12:10:00Z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